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A8" w:rsidRDefault="006377A8" w:rsidP="006377A8">
      <w:pPr>
        <w:pStyle w:val="Hlavikaobsahu"/>
        <w:rPr>
          <w:rFonts w:ascii="Times New Roman" w:hAnsi="Times New Roman"/>
          <w:color w:val="auto"/>
        </w:rPr>
      </w:pPr>
      <w:r>
        <w:rPr>
          <w:rFonts w:ascii="Times New Roman" w:hAnsi="Times New Roman"/>
          <w:noProof/>
          <w:color w:val="auto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8738870</wp:posOffset>
                </wp:positionV>
                <wp:extent cx="617855" cy="457835"/>
                <wp:effectExtent l="10160" t="9525" r="10160" b="8890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2B67" id="Obdĺžnik 3" o:spid="_x0000_s1026" style="position:absolute;margin-left:214.15pt;margin-top:688.1pt;width:48.6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" strokecolor="white"/>
            </w:pict>
          </mc:Fallback>
        </mc:AlternateContent>
      </w:r>
      <w:r w:rsidRPr="00733B6C">
        <w:rPr>
          <w:rFonts w:ascii="Times New Roman" w:hAnsi="Times New Roman"/>
          <w:color w:val="auto"/>
        </w:rPr>
        <w:t>Obsah</w:t>
      </w:r>
    </w:p>
    <w:p w:rsidR="006377A8" w:rsidRPr="00733B6C" w:rsidRDefault="006377A8" w:rsidP="006377A8"/>
    <w:p w:rsidR="006377A8" w:rsidRPr="006F4A26" w:rsidRDefault="006377A8" w:rsidP="006377A8">
      <w:pPr>
        <w:pStyle w:val="Obsah1"/>
        <w:rPr>
          <w:sz w:val="22"/>
          <w:lang w:eastAsia="sk-SK"/>
        </w:rPr>
      </w:pPr>
      <w:r w:rsidRPr="006F4A26">
        <w:fldChar w:fldCharType="begin"/>
      </w:r>
      <w:r w:rsidRPr="006F4A26">
        <w:instrText xml:space="preserve"> TOC \o "1-3" \h \z \u </w:instrText>
      </w:r>
      <w:r w:rsidRPr="006F4A26">
        <w:fldChar w:fldCharType="separate"/>
      </w:r>
      <w:hyperlink w:anchor="_Toc390371243" w:history="1">
        <w:r w:rsidRPr="006F4A26">
          <w:rPr>
            <w:rStyle w:val="Hypertextovprepojenie"/>
          </w:rPr>
          <w:t>ÚVOD</w:t>
        </w:r>
        <w:r w:rsidRPr="006F4A26">
          <w:rPr>
            <w:webHidden/>
          </w:rPr>
          <w:tab/>
        </w:r>
        <w:r w:rsidRPr="006F4A26">
          <w:rPr>
            <w:webHidden/>
          </w:rPr>
          <w:fldChar w:fldCharType="begin"/>
        </w:r>
        <w:r w:rsidRPr="006F4A26">
          <w:rPr>
            <w:webHidden/>
          </w:rPr>
          <w:instrText xml:space="preserve"> PAGEREF _Toc390371243 \h </w:instrText>
        </w:r>
        <w:r w:rsidRPr="006F4A26">
          <w:rPr>
            <w:webHidden/>
          </w:rPr>
        </w:r>
        <w:r w:rsidRPr="006F4A26">
          <w:rPr>
            <w:webHidden/>
          </w:rPr>
          <w:fldChar w:fldCharType="separate"/>
        </w:r>
        <w:r>
          <w:rPr>
            <w:webHidden/>
          </w:rPr>
          <w:t>5</w:t>
        </w:r>
        <w:r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44" w:history="1">
        <w:r w:rsidR="006377A8" w:rsidRPr="006F4A26">
          <w:rPr>
            <w:rStyle w:val="Hypertextovprepojenie"/>
          </w:rPr>
          <w:t>VŠEOBECNÁ ČASŤ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_Toc390371244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7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45" w:history="1">
        <w:r w:rsidR="006377A8" w:rsidRPr="006F4A26">
          <w:rPr>
            <w:rStyle w:val="Hypertextovprepojenie"/>
          </w:rPr>
          <w:t>1 ÚVOD DO ŠTÚDIA MEDZINÁRODNÝCH ORGANIZÁCIÍ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_Toc390371245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7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46" w:history="1">
        <w:r w:rsidR="006377A8" w:rsidRPr="006F4A26">
          <w:rPr>
            <w:rStyle w:val="Hypertextovprepojenie"/>
            <w:rFonts w:ascii="Times New Roman" w:hAnsi="Times New Roman"/>
            <w:noProof/>
          </w:rPr>
          <w:t>1.1 Medzinárodné právo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_Toc390371246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7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47" w:history="1">
        <w:r w:rsidR="006377A8" w:rsidRPr="006F4A26">
          <w:rPr>
            <w:rStyle w:val="Hypertextovprepojenie"/>
            <w:rFonts w:ascii="Times New Roman" w:hAnsi="Times New Roman"/>
            <w:noProof/>
          </w:rPr>
          <w:t>1.2 Právo medzinárodných organizácií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_Toc390371247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9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48" w:history="1">
        <w:r w:rsidR="006377A8" w:rsidRPr="006F4A26">
          <w:rPr>
            <w:rStyle w:val="Hypertextovprepojenie"/>
            <w:rFonts w:ascii="Times New Roman" w:hAnsi="Times New Roman"/>
            <w:noProof/>
          </w:rPr>
          <w:t>1.3 Pramene práva medzinárodných organizácií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_Toc390371248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10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49" w:history="1">
        <w:r w:rsidR="006377A8" w:rsidRPr="006F4A26">
          <w:rPr>
            <w:rStyle w:val="Hypertextovprepojenie"/>
          </w:rPr>
          <w:t>2 HISTORICKÝ ASPEKT MEDZINÁRODNÝCH ORGANIZÁCIÍ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_Toc390371249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13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50" w:history="1">
        <w:r w:rsidR="006377A8" w:rsidRPr="006F4A26">
          <w:rPr>
            <w:rStyle w:val="Hypertextovprepojenie"/>
          </w:rPr>
          <w:t>3 MEDZINÁRODNÁ ORGANIZÁCIA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_Toc390371250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22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51" w:history="1">
        <w:r w:rsidR="006377A8" w:rsidRPr="006F4A26">
          <w:rPr>
            <w:rStyle w:val="Hypertextovprepojenie"/>
            <w:rFonts w:ascii="Times New Roman" w:hAnsi="Times New Roman"/>
            <w:noProof/>
          </w:rPr>
          <w:t>3.1 Vymedzenie pojmu medzinárodná organizácia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_Toc390371251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22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52" w:history="1">
        <w:r w:rsidR="006377A8" w:rsidRPr="006F4A26">
          <w:rPr>
            <w:rStyle w:val="Hypertextovprepojenie"/>
            <w:rFonts w:ascii="Times New Roman" w:hAnsi="Times New Roman"/>
            <w:noProof/>
          </w:rPr>
          <w:t>3.2 Medzinárodnoprávna subjektivita medzinárodných organizácií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_Toc390371252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24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53" w:history="1">
        <w:r w:rsidR="006377A8" w:rsidRPr="006F4A26">
          <w:rPr>
            <w:rStyle w:val="Hypertextovprepojenie"/>
            <w:rFonts w:ascii="Times New Roman" w:hAnsi="Times New Roman"/>
            <w:noProof/>
          </w:rPr>
          <w:t>3.3 Klasifikácia medzinárodných organizácií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_Toc390371253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27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54" w:history="1">
        <w:r w:rsidR="006377A8" w:rsidRPr="006F4A26">
          <w:rPr>
            <w:rStyle w:val="Hypertextovprepojenie"/>
            <w:rFonts w:ascii="Times New Roman" w:hAnsi="Times New Roman"/>
            <w:noProof/>
          </w:rPr>
          <w:t>3.4 Funkcie Medzinárodných organizácií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_Toc390371254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30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55" w:history="1">
        <w:r w:rsidR="006377A8" w:rsidRPr="006F4A26">
          <w:rPr>
            <w:rStyle w:val="Hypertextovprepojenie"/>
            <w:rFonts w:ascii="Times New Roman" w:hAnsi="Times New Roman"/>
            <w:noProof/>
          </w:rPr>
          <w:t>3.5 Všeobecná štruktúra medzinárodných organizácií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_Toc390371255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31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  <w:r w:rsidR="006377A8">
        <w:rPr>
          <w:rStyle w:val="Hypertextovprepojenie"/>
          <w:rFonts w:ascii="Times New Roman" w:hAnsi="Times New Roman"/>
          <w:noProof/>
        </w:rPr>
        <w:t>,</w:t>
      </w:r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56" w:history="1">
        <w:r w:rsidR="006377A8" w:rsidRPr="006F4A26">
          <w:rPr>
            <w:rStyle w:val="Hypertextovprepojenie"/>
            <w:rFonts w:ascii="Times New Roman" w:hAnsi="Times New Roman"/>
            <w:noProof/>
          </w:rPr>
          <w:t>3.6 Sídlo medzinárodných organizácií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_Toc390371256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33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57" w:history="1">
        <w:r w:rsidR="006377A8" w:rsidRPr="006F4A26">
          <w:rPr>
            <w:rStyle w:val="Hypertextovprepojenie"/>
            <w:rFonts w:ascii="Times New Roman" w:hAnsi="Times New Roman"/>
            <w:noProof/>
          </w:rPr>
          <w:t>3.7 Členstvo v medzinárodných organizáciách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_Toc390371257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34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58" w:history="1">
        <w:r w:rsidR="006377A8" w:rsidRPr="006F4A26">
          <w:rPr>
            <w:rStyle w:val="Hypertextovprepojenie"/>
            <w:rFonts w:ascii="Times New Roman" w:hAnsi="Times New Roman"/>
            <w:noProof/>
          </w:rPr>
          <w:t>3.8 Financovanie medzinárodných organizácií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_Toc390371258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36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59" w:history="1">
        <w:r w:rsidR="006377A8" w:rsidRPr="006F4A26">
          <w:rPr>
            <w:rStyle w:val="Hypertextovprepojenie"/>
            <w:rFonts w:ascii="Times New Roman" w:hAnsi="Times New Roman"/>
            <w:noProof/>
          </w:rPr>
          <w:t>3.9 Výsady a imunity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_Toc390371259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37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60" w:history="1">
        <w:r w:rsidR="006377A8" w:rsidRPr="006F4A26">
          <w:rPr>
            <w:rStyle w:val="Hypertextovprepojenie"/>
          </w:rPr>
          <w:t>OSOBITNÁ ČASŤ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_Toc390371260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39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61" w:history="1">
        <w:r w:rsidR="006377A8" w:rsidRPr="006F4A26">
          <w:rPr>
            <w:rStyle w:val="Hypertextovprepojenie"/>
          </w:rPr>
          <w:t>4 MEDZINÁRODNÝ ORGÁN A MEDZINÁRODNÁ KONFERENCIA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_Toc390371261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39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62" w:history="1">
        <w:r w:rsidR="006377A8" w:rsidRPr="006F4A26">
          <w:rPr>
            <w:rStyle w:val="Hypertextovprepojenie"/>
            <w:rFonts w:ascii="Times New Roman" w:hAnsi="Times New Roman"/>
            <w:noProof/>
          </w:rPr>
          <w:t>4.1 Medzinárodný orgán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_Toc390371262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39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63" w:history="1">
        <w:r w:rsidR="006377A8" w:rsidRPr="006F4A26">
          <w:rPr>
            <w:rStyle w:val="Hypertextovprepojenie"/>
            <w:rFonts w:ascii="Times New Roman" w:hAnsi="Times New Roman"/>
            <w:noProof/>
          </w:rPr>
          <w:t>4.2 Medzinárodná konferencia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_Toc390371263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41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64" w:history="1">
        <w:r w:rsidR="006377A8" w:rsidRPr="006F4A26">
          <w:rPr>
            <w:rStyle w:val="Hypertextovprepojenie"/>
            <w:rFonts w:ascii="Times New Roman" w:hAnsi="Times New Roman"/>
            <w:noProof/>
          </w:rPr>
          <w:t>4.3.Medzinárodný režim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_Toc390371264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44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65" w:history="1">
        <w:r w:rsidR="006377A8" w:rsidRPr="006F4A26">
          <w:rPr>
            <w:rStyle w:val="Hypertextovprepojenie"/>
          </w:rPr>
          <w:t>5  ORGANIZÁCIA SPOJENÝCH NÁRODOV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_Toc390371265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46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66" w:history="1">
        <w:r w:rsidR="006377A8" w:rsidRPr="006F4A26">
          <w:rPr>
            <w:rStyle w:val="Hypertextovprepojenie"/>
            <w:rFonts w:ascii="Times New Roman" w:hAnsi="Times New Roman"/>
            <w:noProof/>
          </w:rPr>
          <w:t>5.1 Spoločnosť národov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_Toc390371266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46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67" w:history="1">
        <w:r w:rsidR="006377A8" w:rsidRPr="006F4A26">
          <w:rPr>
            <w:rStyle w:val="Hypertextovprepojenie"/>
            <w:rFonts w:ascii="Times New Roman" w:hAnsi="Times New Roman"/>
            <w:noProof/>
          </w:rPr>
          <w:t>5.2 Organizácia spojených národov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_Toc390371267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48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68" w:history="1">
        <w:r w:rsidR="006377A8" w:rsidRPr="006F4A26">
          <w:rPr>
            <w:rStyle w:val="Hypertextovprepojenie"/>
            <w:rFonts w:ascii="Times New Roman" w:hAnsi="Times New Roman"/>
            <w:noProof/>
          </w:rPr>
          <w:t>5.3 Ciele a zásady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_Toc390371268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52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69" w:history="1">
        <w:r w:rsidR="006377A8" w:rsidRPr="006F4A26">
          <w:rPr>
            <w:rStyle w:val="Hypertextovprepojenie"/>
            <w:rFonts w:ascii="Times New Roman" w:hAnsi="Times New Roman"/>
            <w:noProof/>
          </w:rPr>
          <w:t>5.4 Hlavné orgány Organizácie spojených národov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_Toc390371269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54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3"/>
        <w:rPr>
          <w:rFonts w:ascii="Times New Roman" w:hAnsi="Times New Roman"/>
          <w:noProof/>
          <w:lang w:eastAsia="sk-SK"/>
        </w:rPr>
      </w:pPr>
      <w:hyperlink w:anchor="_Toc390371270" w:history="1">
        <w:r w:rsidR="006377A8" w:rsidRPr="006F4A26">
          <w:rPr>
            <w:rStyle w:val="Hypertextovprepojenie"/>
            <w:rFonts w:ascii="Times New Roman" w:hAnsi="Times New Roman"/>
            <w:noProof/>
          </w:rPr>
          <w:t>5.4.1  Valné zhromaždenie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_Toc390371270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55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3"/>
        <w:rPr>
          <w:rFonts w:ascii="Times New Roman" w:hAnsi="Times New Roman"/>
          <w:noProof/>
          <w:lang w:eastAsia="sk-SK"/>
        </w:rPr>
      </w:pPr>
      <w:hyperlink w:anchor="_Toc390371271" w:history="1">
        <w:r w:rsidR="006377A8" w:rsidRPr="006F4A26">
          <w:rPr>
            <w:rStyle w:val="Hypertextovprepojenie"/>
            <w:rFonts w:ascii="Times New Roman" w:hAnsi="Times New Roman"/>
            <w:noProof/>
          </w:rPr>
          <w:t>5.4.2  Bezpečnostná rada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_Toc390371271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57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3"/>
        <w:rPr>
          <w:rFonts w:ascii="Times New Roman" w:hAnsi="Times New Roman"/>
          <w:noProof/>
          <w:lang w:eastAsia="sk-SK"/>
        </w:rPr>
      </w:pPr>
      <w:hyperlink w:anchor="_Toc390371272" w:history="1">
        <w:r w:rsidR="006377A8" w:rsidRPr="006F4A26">
          <w:rPr>
            <w:rStyle w:val="Hypertextovprepojenie"/>
            <w:rFonts w:ascii="Times New Roman" w:hAnsi="Times New Roman"/>
            <w:noProof/>
          </w:rPr>
          <w:t>5.4.3  Hospodárska a sociálna rada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_Toc390371272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62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3"/>
        <w:rPr>
          <w:rFonts w:ascii="Times New Roman" w:hAnsi="Times New Roman"/>
          <w:noProof/>
          <w:lang w:eastAsia="sk-SK"/>
        </w:rPr>
      </w:pPr>
      <w:hyperlink w:anchor="_Toc390371273" w:history="1">
        <w:r w:rsidR="006377A8" w:rsidRPr="006F4A26">
          <w:rPr>
            <w:rStyle w:val="Hypertextovprepojenie"/>
            <w:rFonts w:ascii="Times New Roman" w:hAnsi="Times New Roman"/>
            <w:noProof/>
          </w:rPr>
          <w:t>5.4.4  Poručenská rada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_Toc390371273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63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3"/>
        <w:rPr>
          <w:rFonts w:ascii="Times New Roman" w:hAnsi="Times New Roman"/>
          <w:noProof/>
          <w:lang w:eastAsia="sk-SK"/>
        </w:rPr>
      </w:pPr>
      <w:hyperlink w:anchor="_Toc390371274" w:history="1">
        <w:r w:rsidR="006377A8" w:rsidRPr="006F4A26">
          <w:rPr>
            <w:rStyle w:val="Hypertextovprepojenie"/>
            <w:rFonts w:ascii="Times New Roman" w:hAnsi="Times New Roman"/>
            <w:noProof/>
          </w:rPr>
          <w:t>5.4.5.  Medzinárodný súdny dvor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_Toc390371274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64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3"/>
        <w:rPr>
          <w:rFonts w:ascii="Times New Roman" w:hAnsi="Times New Roman"/>
          <w:noProof/>
          <w:lang w:eastAsia="sk-SK"/>
        </w:rPr>
      </w:pPr>
      <w:hyperlink w:anchor="_Toc390371275" w:history="1">
        <w:r w:rsidR="006377A8" w:rsidRPr="006F4A26">
          <w:rPr>
            <w:rStyle w:val="Hypertextovprepojenie"/>
            <w:rFonts w:ascii="Times New Roman" w:hAnsi="Times New Roman"/>
            <w:noProof/>
          </w:rPr>
          <w:t>5.4.6  Sekretariát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_Toc390371275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65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76" w:history="1">
        <w:r w:rsidR="006377A8" w:rsidRPr="006F4A26">
          <w:rPr>
            <w:rStyle w:val="Hypertextovprepojenie"/>
            <w:rFonts w:ascii="Times New Roman" w:hAnsi="Times New Roman"/>
            <w:noProof/>
          </w:rPr>
          <w:t>5.5 Organizácie pridružené k OSN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_Toc390371276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66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77" w:history="1">
        <w:r w:rsidR="006377A8" w:rsidRPr="006F4A26">
          <w:rPr>
            <w:rStyle w:val="Hypertextovprepojenie"/>
          </w:rPr>
          <w:t>6 MEDZINÁRODNÉ SÚDNE INŠTITÚCIE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_Toc390371277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77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78" w:history="1">
        <w:r w:rsidR="006377A8" w:rsidRPr="006F4A26">
          <w:rPr>
            <w:rStyle w:val="Hypertextovprepojenie"/>
            <w:rFonts w:ascii="Times New Roman" w:hAnsi="Times New Roman"/>
            <w:noProof/>
          </w:rPr>
          <w:t>6.1 Medzinárodný súdny dvor (ICJ)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_Toc390371278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77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3"/>
        <w:rPr>
          <w:rFonts w:ascii="Times New Roman" w:hAnsi="Times New Roman"/>
          <w:noProof/>
          <w:lang w:eastAsia="sk-SK"/>
        </w:rPr>
      </w:pPr>
      <w:hyperlink w:anchor="_Toc390371279" w:history="1">
        <w:r w:rsidR="006377A8" w:rsidRPr="006F4A26">
          <w:rPr>
            <w:rStyle w:val="Hypertextovprepojenie"/>
            <w:rFonts w:ascii="Times New Roman" w:hAnsi="Times New Roman"/>
            <w:noProof/>
          </w:rPr>
          <w:t xml:space="preserve">6.1.1 </w:t>
        </w:r>
        <w:r w:rsidR="006377A8">
          <w:rPr>
            <w:rStyle w:val="Hypertextovprepojenie"/>
            <w:rFonts w:ascii="Times New Roman" w:hAnsi="Times New Roman"/>
            <w:noProof/>
          </w:rPr>
          <w:t xml:space="preserve"> </w:t>
        </w:r>
        <w:r w:rsidR="006377A8" w:rsidRPr="006F4A26">
          <w:rPr>
            <w:rStyle w:val="Hypertextovprepojenie"/>
            <w:rFonts w:ascii="Times New Roman" w:hAnsi="Times New Roman"/>
            <w:noProof/>
          </w:rPr>
          <w:t>Sporové konanie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_Toc390371279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79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3"/>
        <w:rPr>
          <w:rFonts w:ascii="Times New Roman" w:hAnsi="Times New Roman"/>
          <w:noProof/>
          <w:lang w:eastAsia="sk-SK"/>
        </w:rPr>
      </w:pPr>
      <w:hyperlink w:anchor="_Toc390371280" w:history="1">
        <w:r w:rsidR="006377A8" w:rsidRPr="006F4A26">
          <w:rPr>
            <w:rStyle w:val="Hypertextovprepojenie"/>
            <w:rFonts w:ascii="Times New Roman" w:hAnsi="Times New Roman"/>
            <w:noProof/>
          </w:rPr>
          <w:t>6.1.2  Posudkové konanie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_Toc390371280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81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81" w:history="1">
        <w:r w:rsidR="006377A8" w:rsidRPr="006F4A26">
          <w:rPr>
            <w:rStyle w:val="Hypertextovprepojenie"/>
            <w:rFonts w:ascii="Times New Roman" w:hAnsi="Times New Roman"/>
            <w:noProof/>
          </w:rPr>
          <w:t>6.2 Medzinárodný trestný súd (ICC)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_Toc390371281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82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82" w:history="1">
        <w:r w:rsidR="006377A8" w:rsidRPr="006F4A26">
          <w:rPr>
            <w:rStyle w:val="Hypertextovprepojenie"/>
            <w:rFonts w:ascii="Times New Roman" w:hAnsi="Times New Roman"/>
            <w:noProof/>
          </w:rPr>
          <w:t>6.3 Medzinárodný trestný tribunál pre bývalú Juhosláviu (ICTY)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_Toc390371282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85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83" w:history="1">
        <w:r w:rsidR="006377A8" w:rsidRPr="006F4A26">
          <w:rPr>
            <w:rStyle w:val="Hypertextovprepojenie"/>
            <w:rFonts w:ascii="Times New Roman" w:hAnsi="Times New Roman"/>
            <w:noProof/>
          </w:rPr>
          <w:t>6.4  Medzinárodný trestný tribunál pre Rwandu (ICTR)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_Toc390371283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89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84" w:history="1">
        <w:r w:rsidR="006377A8" w:rsidRPr="006F4A26">
          <w:rPr>
            <w:rStyle w:val="Hypertextovprepojenie"/>
            <w:rFonts w:ascii="Times New Roman" w:hAnsi="Times New Roman"/>
            <w:noProof/>
          </w:rPr>
          <w:t>6.5 Medzinárodný tribunál pre morské právo (ITLOS)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_Toc390371284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93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85" w:history="1">
        <w:r w:rsidR="006377A8" w:rsidRPr="006F4A26">
          <w:rPr>
            <w:rStyle w:val="Hypertextovprepojenie"/>
          </w:rPr>
          <w:t>7 EURÓPSKA ÚNIA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_Toc390371285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95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86" w:history="1">
        <w:r w:rsidR="006377A8" w:rsidRPr="006F4A26">
          <w:rPr>
            <w:rStyle w:val="Hypertextovprepojenie"/>
            <w:rFonts w:ascii="Times New Roman" w:hAnsi="Times New Roman"/>
            <w:noProof/>
          </w:rPr>
          <w:t>7.1 Členstvo v Európskej únii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_Toc390371286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102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87" w:history="1">
        <w:r w:rsidR="006377A8" w:rsidRPr="006F4A26">
          <w:rPr>
            <w:rStyle w:val="Hypertextovprepojenie"/>
            <w:rFonts w:ascii="Times New Roman" w:hAnsi="Times New Roman"/>
            <w:noProof/>
          </w:rPr>
          <w:t xml:space="preserve">7.2 </w:t>
        </w:r>
        <w:r w:rsidR="006377A8">
          <w:rPr>
            <w:rStyle w:val="Hypertextovprepojenie"/>
            <w:rFonts w:ascii="Times New Roman" w:hAnsi="Times New Roman"/>
            <w:noProof/>
          </w:rPr>
          <w:t xml:space="preserve"> </w:t>
        </w:r>
        <w:r w:rsidR="006377A8" w:rsidRPr="006F4A26">
          <w:rPr>
            <w:rStyle w:val="Hypertextovprepojenie"/>
            <w:rFonts w:ascii="Times New Roman" w:hAnsi="Times New Roman"/>
            <w:noProof/>
          </w:rPr>
          <w:t>Organizačná štruktúra Európskej únie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_Toc390371287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103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88" w:history="1">
        <w:r w:rsidR="006377A8" w:rsidRPr="006F4A26">
          <w:rPr>
            <w:rStyle w:val="Hypertextovprepojenie"/>
          </w:rPr>
          <w:t>8 ORGANIZÁCIA SEVEROATLANTICKEJ ZMLUVY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_Toc390371288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111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89" w:history="1">
        <w:r w:rsidR="006377A8" w:rsidRPr="006F4A26">
          <w:rPr>
            <w:rStyle w:val="Hypertextovprepojenie"/>
            <w:rFonts w:ascii="Times New Roman" w:hAnsi="Times New Roman"/>
            <w:noProof/>
          </w:rPr>
          <w:t>8.1 Štruktúra NATO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_Toc390371289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113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90" w:history="1">
        <w:r w:rsidR="006377A8" w:rsidRPr="006F4A26">
          <w:rPr>
            <w:rStyle w:val="Hypertextovprepojenie"/>
          </w:rPr>
          <w:t>9 ORGANIZÁCIA PRE BEZPEČNOSŤ A SPOLUPRÁCU V EURÓPE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_Toc390371290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119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91" w:history="1">
        <w:r w:rsidR="006377A8" w:rsidRPr="006F4A26">
          <w:rPr>
            <w:rStyle w:val="Hypertextovprepojenie"/>
            <w:rFonts w:ascii="Times New Roman" w:hAnsi="Times New Roman"/>
            <w:noProof/>
          </w:rPr>
          <w:t>9.1 Organizačná štruktúra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_Toc390371291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121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92" w:history="1">
        <w:r w:rsidR="006377A8" w:rsidRPr="006F4A26">
          <w:rPr>
            <w:rStyle w:val="Hypertextovprepojenie"/>
          </w:rPr>
          <w:t>10 MEDZINÁRODNÁ ORGANIZÁCIA KRIMINÁLNEJ POLÍCIE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_Toc390371292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125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93" w:history="1">
        <w:r w:rsidR="006377A8" w:rsidRPr="006F4A26">
          <w:rPr>
            <w:rStyle w:val="Hypertextovprepojenie"/>
            <w:rFonts w:ascii="Times New Roman" w:hAnsi="Times New Roman"/>
            <w:noProof/>
          </w:rPr>
          <w:t>10.1 Organizačná štruktúra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_Toc390371293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126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94" w:history="1">
        <w:r w:rsidR="006377A8" w:rsidRPr="006F4A26">
          <w:rPr>
            <w:rStyle w:val="Hypertextovprepojenie"/>
          </w:rPr>
          <w:t>11 EURÓPSKY POLICAJNÝ ÚRAD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_Toc390371294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132</w:t>
        </w:r>
        <w:r w:rsidR="006377A8" w:rsidRPr="006F4A26">
          <w:rPr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95" w:history="1">
        <w:r w:rsidR="006377A8" w:rsidRPr="006F4A26">
          <w:rPr>
            <w:rStyle w:val="Hypertextovprepojenie"/>
            <w:rFonts w:ascii="Times New Roman" w:hAnsi="Times New Roman"/>
            <w:noProof/>
          </w:rPr>
          <w:t>11.1  Organizačná štruktúra EUROPOLU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_Toc390371295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133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96" w:history="1">
        <w:r w:rsidR="006377A8" w:rsidRPr="006F4A26">
          <w:rPr>
            <w:rStyle w:val="Hypertextovprepojenie"/>
            <w:rFonts w:ascii="Times New Roman" w:hAnsi="Times New Roman"/>
            <w:noProof/>
          </w:rPr>
          <w:t>11.2  Národné jednotky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_Toc390371296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136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97" w:history="1">
        <w:r w:rsidR="006377A8" w:rsidRPr="006F4A26">
          <w:rPr>
            <w:rStyle w:val="Hypertextovprepojenie"/>
            <w:rFonts w:ascii="Times New Roman" w:hAnsi="Times New Roman"/>
            <w:noProof/>
          </w:rPr>
          <w:t>11.3  Ciele a úlohy EUROPOLU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_Toc390371297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138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2"/>
        <w:tabs>
          <w:tab w:val="right" w:leader="dot" w:pos="9060"/>
        </w:tabs>
        <w:rPr>
          <w:rFonts w:ascii="Times New Roman" w:hAnsi="Times New Roman"/>
          <w:noProof/>
          <w:lang w:eastAsia="sk-SK"/>
        </w:rPr>
      </w:pPr>
      <w:hyperlink w:anchor="_Toc390371298" w:history="1">
        <w:r w:rsidR="006377A8" w:rsidRPr="006F4A26">
          <w:rPr>
            <w:rStyle w:val="Hypertextovprepojenie"/>
            <w:rFonts w:ascii="Times New Roman" w:hAnsi="Times New Roman"/>
            <w:noProof/>
          </w:rPr>
          <w:t xml:space="preserve">11.4 </w:t>
        </w:r>
        <w:r w:rsidR="006377A8">
          <w:rPr>
            <w:rStyle w:val="Hypertextovprepojenie"/>
            <w:rFonts w:ascii="Times New Roman" w:hAnsi="Times New Roman"/>
            <w:noProof/>
          </w:rPr>
          <w:t xml:space="preserve"> </w:t>
        </w:r>
        <w:r w:rsidR="006377A8" w:rsidRPr="006F4A26">
          <w:rPr>
            <w:rStyle w:val="Hypertextovprepojenie"/>
            <w:rFonts w:ascii="Times New Roman" w:hAnsi="Times New Roman"/>
            <w:noProof/>
          </w:rPr>
          <w:t>Činnosť EUROPOLU</w:t>
        </w:r>
        <w:r w:rsidR="006377A8" w:rsidRPr="006F4A26">
          <w:rPr>
            <w:rFonts w:ascii="Times New Roman" w:hAnsi="Times New Roman"/>
            <w:noProof/>
            <w:webHidden/>
          </w:rPr>
          <w:tab/>
        </w:r>
        <w:r w:rsidR="006377A8" w:rsidRPr="006F4A26">
          <w:rPr>
            <w:rFonts w:ascii="Times New Roman" w:hAnsi="Times New Roman"/>
            <w:noProof/>
            <w:webHidden/>
          </w:rPr>
          <w:fldChar w:fldCharType="begin"/>
        </w:r>
        <w:r w:rsidR="006377A8" w:rsidRPr="006F4A26">
          <w:rPr>
            <w:rFonts w:ascii="Times New Roman" w:hAnsi="Times New Roman"/>
            <w:noProof/>
            <w:webHidden/>
          </w:rPr>
          <w:instrText xml:space="preserve"> PAGEREF _Toc390371298 \h </w:instrText>
        </w:r>
        <w:r w:rsidR="006377A8" w:rsidRPr="006F4A26">
          <w:rPr>
            <w:rFonts w:ascii="Times New Roman" w:hAnsi="Times New Roman"/>
            <w:noProof/>
            <w:webHidden/>
          </w:rPr>
        </w:r>
        <w:r w:rsidR="006377A8" w:rsidRPr="006F4A26">
          <w:rPr>
            <w:rFonts w:ascii="Times New Roman" w:hAnsi="Times New Roman"/>
            <w:noProof/>
            <w:webHidden/>
          </w:rPr>
          <w:fldChar w:fldCharType="separate"/>
        </w:r>
        <w:r w:rsidR="006377A8">
          <w:rPr>
            <w:rFonts w:ascii="Times New Roman" w:hAnsi="Times New Roman"/>
            <w:noProof/>
            <w:webHidden/>
          </w:rPr>
          <w:t>139</w:t>
        </w:r>
        <w:r w:rsidR="006377A8" w:rsidRPr="006F4A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377A8" w:rsidRPr="006F4A26" w:rsidRDefault="008E24A5" w:rsidP="006377A8">
      <w:pPr>
        <w:pStyle w:val="Obsah1"/>
        <w:rPr>
          <w:sz w:val="22"/>
          <w:lang w:eastAsia="sk-SK"/>
        </w:rPr>
      </w:pPr>
      <w:hyperlink w:anchor="_Toc390371299" w:history="1">
        <w:r w:rsidR="006377A8" w:rsidRPr="006F4A26">
          <w:rPr>
            <w:rStyle w:val="Hypertextovprepojenie"/>
          </w:rPr>
          <w:t>Príloha</w:t>
        </w:r>
        <w:r w:rsidR="006377A8" w:rsidRPr="006F4A26">
          <w:rPr>
            <w:webHidden/>
          </w:rPr>
          <w:tab/>
        </w:r>
        <w:r w:rsidR="006377A8" w:rsidRPr="006F4A26">
          <w:rPr>
            <w:webHidden/>
          </w:rPr>
          <w:fldChar w:fldCharType="begin"/>
        </w:r>
        <w:r w:rsidR="006377A8" w:rsidRPr="006F4A26">
          <w:rPr>
            <w:webHidden/>
          </w:rPr>
          <w:instrText xml:space="preserve"> PAGEREF _Toc390371299 \h </w:instrText>
        </w:r>
        <w:r w:rsidR="006377A8" w:rsidRPr="006F4A26">
          <w:rPr>
            <w:webHidden/>
          </w:rPr>
        </w:r>
        <w:r w:rsidR="006377A8" w:rsidRPr="006F4A26">
          <w:rPr>
            <w:webHidden/>
          </w:rPr>
          <w:fldChar w:fldCharType="separate"/>
        </w:r>
        <w:r w:rsidR="006377A8">
          <w:rPr>
            <w:webHidden/>
          </w:rPr>
          <w:t>147</w:t>
        </w:r>
        <w:r w:rsidR="006377A8" w:rsidRPr="006F4A26">
          <w:rPr>
            <w:webHidden/>
          </w:rPr>
          <w:fldChar w:fldCharType="end"/>
        </w:r>
      </w:hyperlink>
    </w:p>
    <w:p w:rsidR="00C364EB" w:rsidRDefault="006377A8" w:rsidP="006377A8">
      <w:r w:rsidRPr="006F4A26">
        <w:rPr>
          <w:rFonts w:ascii="Times New Roman" w:hAnsi="Times New Roman"/>
        </w:rPr>
        <w:fldChar w:fldCharType="end"/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2601595</wp:posOffset>
                </wp:positionV>
                <wp:extent cx="617855" cy="403225"/>
                <wp:effectExtent l="13970" t="12065" r="6350" b="1333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57746" id="Obdĺžnik 1" o:spid="_x0000_s1026" style="position:absolute;margin-left:188.95pt;margin-top:204.85pt;width:48.6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" strokecolor="white"/>
            </w:pict>
          </mc:Fallback>
        </mc:AlternateContent>
      </w:r>
      <w:r w:rsidRPr="009C39E9">
        <w:rPr>
          <w:rFonts w:ascii="Times New Roman" w:hAnsi="Times New Roman"/>
          <w:b/>
          <w:sz w:val="24"/>
          <w:szCs w:val="24"/>
        </w:rPr>
        <w:t>Zoznam použitej literatúry..............</w:t>
      </w: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........................................................................................178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C3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8"/>
    <w:rsid w:val="003168B1"/>
    <w:rsid w:val="006377A8"/>
    <w:rsid w:val="008C7330"/>
    <w:rsid w:val="008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802CA-57BA-4BC0-BB42-BBA2BA5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77A8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7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6377A8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3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unhideWhenUsed/>
    <w:qFormat/>
    <w:rsid w:val="006377A8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6377A8"/>
    <w:pPr>
      <w:spacing w:after="100"/>
      <w:ind w:left="220"/>
    </w:pPr>
    <w:rPr>
      <w:rFonts w:eastAsia="Times New Roman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6377A8"/>
    <w:pPr>
      <w:tabs>
        <w:tab w:val="right" w:leader="dot" w:pos="9060"/>
      </w:tabs>
      <w:spacing w:after="100" w:line="360" w:lineRule="auto"/>
      <w:jc w:val="both"/>
    </w:pPr>
    <w:rPr>
      <w:rFonts w:ascii="Times New Roman" w:eastAsia="Times New Roman" w:hAnsi="Times New Roman"/>
      <w:noProof/>
      <w:sz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6377A8"/>
    <w:pPr>
      <w:tabs>
        <w:tab w:val="right" w:leader="dot" w:pos="9060"/>
      </w:tabs>
      <w:spacing w:after="100" w:line="360" w:lineRule="auto"/>
      <w:ind w:left="44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Medelský</dc:creator>
  <cp:lastModifiedBy>Martin Mišota</cp:lastModifiedBy>
  <cp:revision>2</cp:revision>
  <dcterms:created xsi:type="dcterms:W3CDTF">2015-09-22T12:21:00Z</dcterms:created>
  <dcterms:modified xsi:type="dcterms:W3CDTF">2015-09-23T07:49:00Z</dcterms:modified>
</cp:coreProperties>
</file>