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B7" w:rsidRPr="00937EB7" w:rsidRDefault="00937EB7" w:rsidP="00937EB7">
      <w:pPr>
        <w:pStyle w:val="Hlavikaobsahu"/>
        <w:rPr>
          <w:rFonts w:ascii="Times New Roman" w:hAnsi="Times New Roman"/>
          <w:b/>
          <w:color w:val="auto"/>
        </w:rPr>
      </w:pPr>
      <w:r w:rsidRPr="00937EB7">
        <w:rPr>
          <w:rFonts w:ascii="Times New Roman" w:hAnsi="Times New Roman"/>
          <w:b/>
          <w:color w:val="auto"/>
          <w:lang w:val="sk-SK"/>
        </w:rPr>
        <w:t>Obsah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t xml:space="preserve">Bc. Stanislava Bolfová: </w:t>
      </w:r>
      <w:r w:rsidRPr="00937EB7">
        <w:fldChar w:fldCharType="begin"/>
      </w:r>
      <w:r w:rsidRPr="00937EB7">
        <w:instrText xml:space="preserve"> TOC \o "1-3" \h \z \u </w:instrText>
      </w:r>
      <w:r w:rsidRPr="00937EB7">
        <w:fldChar w:fldCharType="separate"/>
      </w:r>
      <w:hyperlink w:anchor="_Toc398110534" w:history="1">
        <w:r w:rsidRPr="00937EB7">
          <w:rPr>
            <w:rStyle w:val="Hypertextovprepojenie"/>
            <w:color w:val="auto"/>
            <w:u w:val="none"/>
          </w:rPr>
          <w:t>Úvod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_Toc398110534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5</w:t>
        </w:r>
        <w:r w:rsidRPr="00937EB7">
          <w:rPr>
            <w:webHidden/>
          </w:rPr>
          <w:fldChar w:fldCharType="end"/>
        </w:r>
      </w:hyperlink>
    </w:p>
    <w:p w:rsidR="00937EB7" w:rsidRPr="00937EB7" w:rsidRDefault="00A153B9" w:rsidP="00937EB7">
      <w:pPr>
        <w:pStyle w:val="Obsah1"/>
        <w:rPr>
          <w:lang w:val="sk-SK" w:eastAsia="sk-SK"/>
        </w:rPr>
      </w:pPr>
      <w:hyperlink w:anchor="_Toc398110535" w:history="1">
        <w:r w:rsidR="00937EB7" w:rsidRPr="00937EB7">
          <w:rPr>
            <w:rStyle w:val="Hypertextovprepojenie"/>
            <w:color w:val="auto"/>
            <w:u w:val="none"/>
            <w:lang w:eastAsia="sk-SK"/>
          </w:rPr>
          <w:t>Katedrové kolá ŠVOČ 2013/2014</w:t>
        </w:r>
        <w:r w:rsidR="00937EB7" w:rsidRPr="00937EB7">
          <w:rPr>
            <w:webHidden/>
          </w:rPr>
          <w:tab/>
        </w:r>
        <w:r w:rsidR="00937EB7" w:rsidRPr="00937EB7">
          <w:rPr>
            <w:webHidden/>
          </w:rPr>
          <w:fldChar w:fldCharType="begin"/>
        </w:r>
        <w:r w:rsidR="00937EB7" w:rsidRPr="00937EB7">
          <w:rPr>
            <w:webHidden/>
          </w:rPr>
          <w:instrText xml:space="preserve"> PAGEREF _Toc398110535 \h </w:instrText>
        </w:r>
        <w:r w:rsidR="00937EB7" w:rsidRPr="00937EB7">
          <w:rPr>
            <w:webHidden/>
          </w:rPr>
        </w:r>
        <w:r w:rsidR="00937EB7" w:rsidRPr="00937EB7">
          <w:rPr>
            <w:webHidden/>
          </w:rPr>
          <w:fldChar w:fldCharType="separate"/>
        </w:r>
        <w:r w:rsidR="00937EB7" w:rsidRPr="00937EB7">
          <w:rPr>
            <w:webHidden/>
          </w:rPr>
          <w:t>7</w:t>
        </w:r>
        <w:r w:rsidR="00937EB7" w:rsidRPr="00937EB7">
          <w:rPr>
            <w:webHidden/>
          </w:rPr>
          <w:fldChar w:fldCharType="end"/>
        </w:r>
      </w:hyperlink>
    </w:p>
    <w:p w:rsidR="00937EB7" w:rsidRPr="00937EB7" w:rsidRDefault="00A153B9" w:rsidP="00937EB7">
      <w:pPr>
        <w:pStyle w:val="Obsah1"/>
        <w:rPr>
          <w:lang w:val="sk-SK" w:eastAsia="sk-SK"/>
        </w:rPr>
      </w:pPr>
      <w:hyperlink w:anchor="_Toc398110536" w:history="1">
        <w:r w:rsidR="00937EB7" w:rsidRPr="00937EB7">
          <w:rPr>
            <w:rStyle w:val="Hypertextovprepojenie"/>
            <w:color w:val="auto"/>
            <w:u w:val="none"/>
            <w:lang w:eastAsia="sk-SK"/>
          </w:rPr>
          <w:t>Akademické kolo ŠVOČ 2013/2014</w:t>
        </w:r>
        <w:r w:rsidR="00937EB7" w:rsidRPr="00937EB7">
          <w:rPr>
            <w:webHidden/>
          </w:rPr>
          <w:tab/>
        </w:r>
        <w:r w:rsidR="00937EB7" w:rsidRPr="00937EB7">
          <w:rPr>
            <w:webHidden/>
          </w:rPr>
          <w:fldChar w:fldCharType="begin"/>
        </w:r>
        <w:r w:rsidR="00937EB7" w:rsidRPr="00937EB7">
          <w:rPr>
            <w:webHidden/>
          </w:rPr>
          <w:instrText xml:space="preserve"> PAGEREF _Toc398110536 \h </w:instrText>
        </w:r>
        <w:r w:rsidR="00937EB7" w:rsidRPr="00937EB7">
          <w:rPr>
            <w:webHidden/>
          </w:rPr>
        </w:r>
        <w:r w:rsidR="00937EB7" w:rsidRPr="00937EB7">
          <w:rPr>
            <w:webHidden/>
          </w:rPr>
          <w:fldChar w:fldCharType="separate"/>
        </w:r>
        <w:r w:rsidR="00937EB7" w:rsidRPr="00937EB7">
          <w:rPr>
            <w:webHidden/>
          </w:rPr>
          <w:t>9</w:t>
        </w:r>
        <w:r w:rsidR="00937EB7" w:rsidRPr="00937EB7">
          <w:rPr>
            <w:webHidden/>
          </w:rPr>
          <w:fldChar w:fldCharType="end"/>
        </w:r>
      </w:hyperlink>
    </w:p>
    <w:p w:rsidR="00937EB7" w:rsidRPr="00937EB7" w:rsidRDefault="00A153B9" w:rsidP="00937EB7">
      <w:pPr>
        <w:pStyle w:val="Obsah1"/>
        <w:rPr>
          <w:lang w:val="sk-SK" w:eastAsia="sk-SK"/>
        </w:rPr>
      </w:pPr>
      <w:hyperlink w:anchor="_Toc398110537" w:history="1">
        <w:r w:rsidR="00937EB7" w:rsidRPr="00937EB7">
          <w:rPr>
            <w:rStyle w:val="Hypertextovprepojenie"/>
            <w:color w:val="auto"/>
            <w:u w:val="none"/>
          </w:rPr>
          <w:t>Vyhodnotenie akademického kola ŠVOČ</w:t>
        </w:r>
        <w:r w:rsidR="00937EB7" w:rsidRPr="00937EB7">
          <w:rPr>
            <w:webHidden/>
          </w:rPr>
          <w:tab/>
        </w:r>
        <w:r w:rsidR="00937EB7" w:rsidRPr="00937EB7">
          <w:rPr>
            <w:webHidden/>
          </w:rPr>
          <w:fldChar w:fldCharType="begin"/>
        </w:r>
        <w:r w:rsidR="00937EB7" w:rsidRPr="00937EB7">
          <w:rPr>
            <w:webHidden/>
          </w:rPr>
          <w:instrText xml:space="preserve"> PAGEREF _Toc398110537 \h </w:instrText>
        </w:r>
        <w:r w:rsidR="00937EB7" w:rsidRPr="00937EB7">
          <w:rPr>
            <w:webHidden/>
          </w:rPr>
        </w:r>
        <w:r w:rsidR="00937EB7" w:rsidRPr="00937EB7">
          <w:rPr>
            <w:webHidden/>
          </w:rPr>
          <w:fldChar w:fldCharType="separate"/>
        </w:r>
        <w:r w:rsidR="00937EB7" w:rsidRPr="00937EB7">
          <w:rPr>
            <w:webHidden/>
          </w:rPr>
          <w:t>12</w:t>
        </w:r>
        <w:r w:rsidR="00937EB7" w:rsidRPr="00937EB7">
          <w:rPr>
            <w:webHidden/>
          </w:rPr>
          <w:fldChar w:fldCharType="end"/>
        </w:r>
      </w:hyperlink>
    </w:p>
    <w:p w:rsidR="00937EB7" w:rsidRPr="00937EB7" w:rsidRDefault="00A153B9" w:rsidP="00937EB7">
      <w:pPr>
        <w:pStyle w:val="Obsah1"/>
        <w:rPr>
          <w:lang w:val="sk-SK" w:eastAsia="sk-SK"/>
        </w:rPr>
      </w:pPr>
      <w:hyperlink w:anchor="_Toc398110542" w:history="1">
        <w:r w:rsidR="00937EB7" w:rsidRPr="00937EB7">
          <w:rPr>
            <w:rStyle w:val="Hypertextovprepojenie"/>
            <w:color w:val="auto"/>
            <w:u w:val="none"/>
          </w:rPr>
          <w:t>Medzinárodné kolo ŠVOČ 2013/2014</w:t>
        </w:r>
        <w:r w:rsidR="00937EB7" w:rsidRPr="00937EB7">
          <w:rPr>
            <w:webHidden/>
          </w:rPr>
          <w:tab/>
        </w:r>
        <w:r w:rsidR="00937EB7" w:rsidRPr="00937EB7">
          <w:rPr>
            <w:webHidden/>
          </w:rPr>
          <w:fldChar w:fldCharType="begin"/>
        </w:r>
        <w:r w:rsidR="00937EB7" w:rsidRPr="00937EB7">
          <w:rPr>
            <w:webHidden/>
          </w:rPr>
          <w:instrText xml:space="preserve"> PAGEREF _Toc398110542 \h </w:instrText>
        </w:r>
        <w:r w:rsidR="00937EB7" w:rsidRPr="00937EB7">
          <w:rPr>
            <w:webHidden/>
          </w:rPr>
        </w:r>
        <w:r w:rsidR="00937EB7" w:rsidRPr="00937EB7">
          <w:rPr>
            <w:webHidden/>
          </w:rPr>
          <w:fldChar w:fldCharType="separate"/>
        </w:r>
        <w:r w:rsidR="00937EB7" w:rsidRPr="00937EB7">
          <w:rPr>
            <w:webHidden/>
          </w:rPr>
          <w:t>13</w:t>
        </w:r>
        <w:r w:rsidR="00937EB7" w:rsidRPr="00937EB7">
          <w:rPr>
            <w:webHidden/>
          </w:rPr>
          <w:fldChar w:fldCharType="end"/>
        </w:r>
      </w:hyperlink>
    </w:p>
    <w:p w:rsidR="00937EB7" w:rsidRPr="00937EB7" w:rsidRDefault="00A153B9" w:rsidP="00937EB7">
      <w:pPr>
        <w:pStyle w:val="Obsah1"/>
        <w:rPr>
          <w:lang w:val="sk-SK" w:eastAsia="sk-SK"/>
        </w:rPr>
      </w:pPr>
      <w:hyperlink w:anchor="_Toc398110548" w:history="1">
        <w:r w:rsidR="00937EB7" w:rsidRPr="00937EB7">
          <w:rPr>
            <w:rStyle w:val="Hypertextovprepojenie"/>
            <w:color w:val="auto"/>
            <w:u w:val="none"/>
            <w:lang w:eastAsia="sk-SK"/>
          </w:rPr>
          <w:t>Výsledková listina medzinárodného kola ŠVOČ 2013/2014</w:t>
        </w:r>
        <w:r w:rsidR="00937EB7" w:rsidRPr="00937EB7">
          <w:rPr>
            <w:webHidden/>
          </w:rPr>
          <w:tab/>
        </w:r>
        <w:r w:rsidR="00937EB7" w:rsidRPr="00937EB7">
          <w:rPr>
            <w:webHidden/>
          </w:rPr>
          <w:fldChar w:fldCharType="begin"/>
        </w:r>
        <w:r w:rsidR="00937EB7" w:rsidRPr="00937EB7">
          <w:rPr>
            <w:webHidden/>
          </w:rPr>
          <w:instrText xml:space="preserve"> PAGEREF _Toc398110548 \h </w:instrText>
        </w:r>
        <w:r w:rsidR="00937EB7" w:rsidRPr="00937EB7">
          <w:rPr>
            <w:webHidden/>
          </w:rPr>
        </w:r>
        <w:r w:rsidR="00937EB7" w:rsidRPr="00937EB7">
          <w:rPr>
            <w:webHidden/>
          </w:rPr>
          <w:fldChar w:fldCharType="separate"/>
        </w:r>
        <w:r w:rsidR="00937EB7" w:rsidRPr="00937EB7">
          <w:rPr>
            <w:webHidden/>
          </w:rPr>
          <w:t>15</w:t>
        </w:r>
        <w:r w:rsidR="00937EB7" w:rsidRPr="00937EB7">
          <w:rPr>
            <w:webHidden/>
          </w:rPr>
          <w:fldChar w:fldCharType="end"/>
        </w:r>
      </w:hyperlink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Bc. Jakub Čavoj: </w:t>
      </w:r>
      <w:hyperlink w:anchor="_Toc398110553" w:history="1">
        <w:r w:rsidRPr="00937EB7">
          <w:rPr>
            <w:rStyle w:val="Hypertextovprepojenie"/>
            <w:color w:val="auto"/>
            <w:u w:val="none"/>
          </w:rPr>
          <w:t>Násilie a neviazanosť divákov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_Toc398110553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16</w:t>
        </w:r>
        <w:r w:rsidRPr="00937EB7">
          <w:rPr>
            <w:webHidden/>
          </w:rPr>
          <w:fldChar w:fldCharType="end"/>
        </w:r>
      </w:hyperlink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Dvořák Michal, Janíková Terezie, Najman Tomáš: </w:t>
      </w:r>
      <w:hyperlink w:anchor="_Toc398110556" w:history="1">
        <w:r w:rsidRPr="00937EB7">
          <w:rPr>
            <w:rStyle w:val="Hypertextovprepojenie"/>
            <w:color w:val="auto"/>
            <w:u w:val="none"/>
          </w:rPr>
          <w:t>neBezpečné chování na Facebooku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_Toc398110556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26</w:t>
        </w:r>
        <w:r w:rsidRPr="00937EB7">
          <w:rPr>
            <w:webHidden/>
          </w:rPr>
          <w:fldChar w:fldCharType="end"/>
        </w:r>
      </w:hyperlink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Bc. Feistingerová Michaela: </w:t>
      </w:r>
      <w:hyperlink w:anchor="_Toc398110573" w:history="1">
        <w:r w:rsidRPr="00937EB7">
          <w:rPr>
            <w:rStyle w:val="Hypertextovprepojenie"/>
            <w:color w:val="auto"/>
            <w:u w:val="none"/>
          </w:rPr>
          <w:t>Noví aktéri v poskytování zahraniční pomoci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_Toc398110573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3</w:t>
        </w:r>
        <w:r w:rsidRPr="00937EB7">
          <w:rPr>
            <w:webHidden/>
          </w:rPr>
          <w:fldChar w:fldCharType="end"/>
        </w:r>
      </w:hyperlink>
      <w:r w:rsidR="00A153B9">
        <w:t>5</w:t>
      </w:r>
    </w:p>
    <w:p w:rsidR="00937EB7" w:rsidRPr="00937EB7" w:rsidRDefault="00937EB7" w:rsidP="00937EB7">
      <w:pPr>
        <w:pStyle w:val="Obsah1"/>
        <w:rPr>
          <w:b/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Bc. Gallová Dorota: </w:t>
      </w:r>
      <w:hyperlink w:anchor="_Toc398110594" w:history="1">
        <w:r w:rsidRPr="00937EB7">
          <w:rPr>
            <w:rStyle w:val="Hypertextovprepojenie"/>
            <w:color w:val="auto"/>
            <w:u w:val="none"/>
          </w:rPr>
          <w:t>Hypnóza a narkoanalýza a ich využiteľnosť vo výsluchovej praxi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_Toc398110594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5</w:t>
        </w:r>
        <w:r w:rsidRPr="00937EB7">
          <w:rPr>
            <w:webHidden/>
          </w:rPr>
          <w:fldChar w:fldCharType="end"/>
        </w:r>
      </w:hyperlink>
      <w:r w:rsidR="00A153B9">
        <w:t>5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Bc. Gregušová Barbora: </w:t>
      </w:r>
      <w:hyperlink w:anchor="_Toc398110609" w:history="1">
        <w:r w:rsidRPr="00937EB7">
          <w:rPr>
            <w:rStyle w:val="Hypertextovprepojenie"/>
            <w:color w:val="auto"/>
            <w:u w:val="none"/>
          </w:rPr>
          <w:t>Terciárna prevencia kriminality v podmienkach SR a Nórska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_Toc398110609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6</w:t>
        </w:r>
        <w:r w:rsidRPr="00937EB7">
          <w:rPr>
            <w:webHidden/>
          </w:rPr>
          <w:fldChar w:fldCharType="end"/>
        </w:r>
      </w:hyperlink>
      <w:r w:rsidR="00A153B9">
        <w:t>5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Habová Klaudia: </w:t>
      </w:r>
      <w:hyperlink w:anchor="_Toc398110622" w:history="1">
        <w:r w:rsidRPr="00937EB7">
          <w:rPr>
            <w:rStyle w:val="Hypertextovprepojenie"/>
            <w:color w:val="auto"/>
            <w:u w:val="none"/>
          </w:rPr>
          <w:t>Používanie štátnych symbolov a symbolov Európskej únie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_Toc398110622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7</w:t>
        </w:r>
        <w:r w:rsidRPr="00937EB7">
          <w:rPr>
            <w:webHidden/>
          </w:rPr>
          <w:fldChar w:fldCharType="end"/>
        </w:r>
      </w:hyperlink>
      <w:r w:rsidR="00A153B9">
        <w:t>3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Kľučárová Magdaléna: </w:t>
      </w:r>
      <w:hyperlink w:anchor="_Toc398110642" w:history="1">
        <w:r w:rsidRPr="00937EB7">
          <w:rPr>
            <w:rStyle w:val="Hypertextovprepojenie"/>
            <w:color w:val="auto"/>
            <w:u w:val="none"/>
          </w:rPr>
          <w:t>Svetové organizácie zaoberajúce sa civilnou ochranou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_Toc398110642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8</w:t>
        </w:r>
        <w:r w:rsidRPr="00937EB7">
          <w:rPr>
            <w:webHidden/>
          </w:rPr>
          <w:fldChar w:fldCharType="end"/>
        </w:r>
      </w:hyperlink>
      <w:r w:rsidR="00A153B9">
        <w:t>1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Košut Roman: </w:t>
      </w:r>
      <w:hyperlink w:anchor="_Toc398110644" w:history="1">
        <w:r w:rsidRPr="00937EB7">
          <w:rPr>
            <w:rStyle w:val="Hypertextovprepojenie"/>
            <w:color w:val="auto"/>
            <w:u w:val="none"/>
          </w:rPr>
          <w:t>Přezkum správních rozhodnutí v odvolacím řízení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_Toc398110644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9</w:t>
        </w:r>
        <w:r w:rsidRPr="00937EB7">
          <w:rPr>
            <w:webHidden/>
          </w:rPr>
          <w:fldChar w:fldCharType="end"/>
        </w:r>
      </w:hyperlink>
      <w:r w:rsidR="00A153B9">
        <w:t>0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Krásná Patrícia: </w:t>
      </w:r>
      <w:hyperlink w:anchor="_Toc398110656" w:history="1">
        <w:r w:rsidRPr="00937EB7">
          <w:rPr>
            <w:rStyle w:val="Hypertextovprepojenie"/>
            <w:color w:val="auto"/>
            <w:u w:val="none"/>
          </w:rPr>
          <w:t>Obchod s ľuďmi vo vybranom etniku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_Toc398110656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10</w:t>
        </w:r>
        <w:r w:rsidRPr="00937EB7">
          <w:rPr>
            <w:webHidden/>
          </w:rPr>
          <w:fldChar w:fldCharType="end"/>
        </w:r>
      </w:hyperlink>
      <w:r w:rsidR="00A153B9">
        <w:t>4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Kunová Lucia: </w:t>
      </w:r>
      <w:hyperlink w:anchor="_Toc398110657" w:history="1">
        <w:r w:rsidRPr="00937EB7">
          <w:rPr>
            <w:rStyle w:val="Hypertextovprepojenie"/>
            <w:color w:val="auto"/>
            <w:u w:val="none"/>
          </w:rPr>
          <w:t>Podmienky používania protichemického odevu typu OPCH 90</w:t>
        </w:r>
        <w:r w:rsidRPr="00937EB7">
          <w:rPr>
            <w:rStyle w:val="Hypertextovprepojenie"/>
            <w:color w:val="auto"/>
            <w:u w:val="none"/>
          </w:rPr>
          <w:br/>
          <w:t>v činnosti HaZZ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_Toc398110657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11</w:t>
        </w:r>
        <w:r w:rsidRPr="00937EB7">
          <w:rPr>
            <w:webHidden/>
          </w:rPr>
          <w:fldChar w:fldCharType="end"/>
        </w:r>
      </w:hyperlink>
      <w:r w:rsidR="00A153B9">
        <w:t>4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Bc. Kutlík Erik: </w:t>
      </w:r>
      <w:hyperlink w:anchor="_Toc398110674" w:history="1">
        <w:r w:rsidRPr="00937EB7">
          <w:rPr>
            <w:rStyle w:val="Hypertextovprepojenie"/>
            <w:color w:val="auto"/>
            <w:u w:val="none"/>
          </w:rPr>
          <w:t>Protipožiarne zabezpečenie Bojnického zámku a Bratislavského hradu a požiar na hrade Krásna Hôrka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_Toc398110674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12</w:t>
        </w:r>
        <w:r w:rsidRPr="00937EB7">
          <w:rPr>
            <w:webHidden/>
          </w:rPr>
          <w:fldChar w:fldCharType="end"/>
        </w:r>
      </w:hyperlink>
      <w:r w:rsidR="00A153B9">
        <w:t>6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Bc. Majzúnová Lenka: </w:t>
      </w:r>
      <w:hyperlink w:anchor="_Toc398110703" w:history="1">
        <w:r w:rsidRPr="00937EB7">
          <w:rPr>
            <w:rStyle w:val="Hypertextovprepojenie"/>
            <w:color w:val="auto"/>
            <w:u w:val="none"/>
          </w:rPr>
          <w:t>Problematika detenčných ústavov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_Toc398110703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1</w:t>
        </w:r>
        <w:r w:rsidRPr="00937EB7">
          <w:rPr>
            <w:webHidden/>
          </w:rPr>
          <w:fldChar w:fldCharType="end"/>
        </w:r>
      </w:hyperlink>
      <w:r w:rsidR="00A153B9">
        <w:t>39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Mentlíková Zuzana: </w:t>
      </w:r>
      <w:hyperlink w:anchor="_Toc398110715" w:history="1">
        <w:r w:rsidRPr="00937EB7">
          <w:rPr>
            <w:rStyle w:val="Hypertextovprepojenie"/>
            <w:color w:val="auto"/>
            <w:u w:val="none"/>
          </w:rPr>
          <w:t xml:space="preserve">Povědomí veřejnosti o možnostech pomoci obětem </w:t>
        </w:r>
        <w:r w:rsidRPr="00937EB7">
          <w:rPr>
            <w:rStyle w:val="Hypertextovprepojenie"/>
            <w:color w:val="auto"/>
            <w:u w:val="none"/>
          </w:rPr>
          <w:br/>
          <w:t>trestního činu znásilnení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_Toc398110715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150</w:t>
        </w:r>
        <w:r w:rsidRPr="00937EB7">
          <w:rPr>
            <w:webHidden/>
          </w:rPr>
          <w:fldChar w:fldCharType="end"/>
        </w:r>
      </w:hyperlink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Moński Ondřej: </w:t>
      </w:r>
      <w:hyperlink w:anchor="_Toc398110721" w:history="1">
        <w:r w:rsidRPr="00937EB7">
          <w:rPr>
            <w:rStyle w:val="Hypertextovprepojenie"/>
            <w:color w:val="auto"/>
            <w:u w:val="none"/>
          </w:rPr>
          <w:t>Posilování krajní pravice v Evropě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_Toc398110721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160</w:t>
        </w:r>
        <w:r w:rsidRPr="00937EB7">
          <w:rPr>
            <w:webHidden/>
          </w:rPr>
          <w:fldChar w:fldCharType="end"/>
        </w:r>
      </w:hyperlink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Mucha Adrián: </w:t>
      </w:r>
      <w:hyperlink w:anchor="_Toc398110731" w:history="1">
        <w:r w:rsidRPr="00937EB7">
          <w:rPr>
            <w:rStyle w:val="Hypertextovprepojenie"/>
            <w:color w:val="auto"/>
            <w:u w:val="none"/>
          </w:rPr>
          <w:t>Európsky súd pre ľudské práva a jeho postavenie v systéme ochrany ľudských práv v kontexte s právom na život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_Toc398110731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167</w:t>
        </w:r>
        <w:r w:rsidRPr="00937EB7">
          <w:rPr>
            <w:webHidden/>
          </w:rPr>
          <w:fldChar w:fldCharType="end"/>
        </w:r>
      </w:hyperlink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Bc. Pánková Věra: </w:t>
      </w:r>
      <w:hyperlink w:anchor="_Toc398110753" w:history="1">
        <w:r w:rsidRPr="00937EB7">
          <w:rPr>
            <w:rStyle w:val="Hypertextovprepojenie"/>
            <w:color w:val="auto"/>
            <w:u w:val="none"/>
          </w:rPr>
          <w:t xml:space="preserve">Problematika dopravní nehodovosti řidičů s krátkou dobou </w:t>
        </w:r>
        <w:r w:rsidRPr="00937EB7">
          <w:rPr>
            <w:rStyle w:val="Hypertextovprepojenie"/>
            <w:color w:val="auto"/>
            <w:u w:val="none"/>
          </w:rPr>
          <w:br/>
          <w:t>řidičské praxe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_Toc398110753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17</w:t>
        </w:r>
        <w:r w:rsidRPr="00937EB7">
          <w:rPr>
            <w:webHidden/>
          </w:rPr>
          <w:fldChar w:fldCharType="end"/>
        </w:r>
      </w:hyperlink>
      <w:r w:rsidR="00A153B9">
        <w:t>6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Převrátil Jiří: </w:t>
      </w:r>
      <w:hyperlink w:anchor="_Toc398110768" w:history="1">
        <w:r w:rsidRPr="00937EB7">
          <w:rPr>
            <w:rStyle w:val="Hypertextovprepojenie"/>
            <w:color w:val="auto"/>
            <w:u w:val="none"/>
          </w:rPr>
          <w:t>Habersbirk 1938 ve světle nových okolností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_Toc398110768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1</w:t>
        </w:r>
        <w:r w:rsidRPr="00937EB7">
          <w:rPr>
            <w:webHidden/>
          </w:rPr>
          <w:fldChar w:fldCharType="end"/>
        </w:r>
      </w:hyperlink>
      <w:r w:rsidR="00A153B9">
        <w:t>91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lang w:val="sk-SK" w:eastAsia="sk-SK"/>
        </w:rPr>
        <w:t xml:space="preserve">Rubisová Ivana: </w:t>
      </w:r>
      <w:hyperlink w:anchor="_Toc398110774" w:history="1">
        <w:r w:rsidRPr="00937EB7">
          <w:rPr>
            <w:rStyle w:val="Hypertextovprepojenie"/>
            <w:color w:val="auto"/>
            <w:u w:val="none"/>
          </w:rPr>
          <w:t xml:space="preserve">Zásahy príslušníkov Policajného zboru </w:t>
        </w:r>
        <w:r w:rsidRPr="00937EB7">
          <w:rPr>
            <w:rStyle w:val="Hypertextovprepojenie"/>
            <w:color w:val="auto"/>
            <w:u w:val="none"/>
          </w:rPr>
          <w:br/>
          <w:t>do osobnej slobody jednotlivca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_Toc398110774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20</w:t>
        </w:r>
        <w:r w:rsidRPr="00937EB7">
          <w:rPr>
            <w:webHidden/>
          </w:rPr>
          <w:fldChar w:fldCharType="end"/>
        </w:r>
      </w:hyperlink>
      <w:r w:rsidR="00A153B9">
        <w:t>5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Rubisová Ivana: </w:t>
      </w:r>
      <w:hyperlink w:anchor="_Toc398110784" w:history="1">
        <w:r w:rsidRPr="00937EB7">
          <w:rPr>
            <w:rStyle w:val="Hypertextovprepojenie"/>
            <w:color w:val="auto"/>
            <w:u w:val="none"/>
          </w:rPr>
          <w:t>Využívanie senzorického experimentu v policajnej praxi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_Toc398110784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21</w:t>
        </w:r>
        <w:r w:rsidRPr="00937EB7">
          <w:rPr>
            <w:webHidden/>
          </w:rPr>
          <w:fldChar w:fldCharType="end"/>
        </w:r>
      </w:hyperlink>
      <w:r w:rsidR="00A153B9">
        <w:t>7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Svobodová Markéta: </w:t>
      </w:r>
      <w:hyperlink w:anchor="_Toc398110794" w:history="1">
        <w:r w:rsidRPr="00937EB7">
          <w:rPr>
            <w:rStyle w:val="Hypertextovprepojenie"/>
            <w:color w:val="auto"/>
            <w:u w:val="none"/>
          </w:rPr>
          <w:t>Podobnost písma jednovaječných dvojčat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_Toc398110794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2</w:t>
        </w:r>
        <w:r w:rsidRPr="00937EB7">
          <w:rPr>
            <w:webHidden/>
          </w:rPr>
          <w:fldChar w:fldCharType="end"/>
        </w:r>
      </w:hyperlink>
      <w:r w:rsidR="00A153B9">
        <w:t>30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lastRenderedPageBreak/>
        <w:t xml:space="preserve">Bc. Soukup Jan: </w:t>
      </w:r>
      <w:hyperlink w:anchor="_Toc398110810" w:history="1">
        <w:r w:rsidRPr="00937EB7">
          <w:rPr>
            <w:rStyle w:val="Hypertextovprepojenie"/>
            <w:color w:val="auto"/>
            <w:u w:val="none"/>
          </w:rPr>
          <w:t>Právní úprava bezpečnosti a pořádku na fotbalových stadionech se zaměřením na Českou a Slovenskou republiku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_Toc398110810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2</w:t>
        </w:r>
        <w:r w:rsidRPr="00937EB7">
          <w:rPr>
            <w:webHidden/>
          </w:rPr>
          <w:fldChar w:fldCharType="end"/>
        </w:r>
      </w:hyperlink>
      <w:r w:rsidR="00A153B9">
        <w:t>40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Šmigolová Tereza: </w:t>
      </w:r>
      <w:hyperlink w:anchor="_Toc398110830" w:history="1">
        <w:r w:rsidRPr="00937EB7">
          <w:rPr>
            <w:rStyle w:val="Hypertextovprepojenie"/>
            <w:color w:val="auto"/>
            <w:u w:val="none"/>
          </w:rPr>
          <w:t xml:space="preserve">Skauting jako prevence sociálne deviantního chování </w:t>
        </w:r>
        <w:r w:rsidRPr="00937EB7">
          <w:rPr>
            <w:rStyle w:val="Hypertextovprepojenie"/>
            <w:color w:val="auto"/>
            <w:u w:val="none"/>
          </w:rPr>
          <w:br/>
          <w:t>u detí a mládeže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_Toc398110830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25</w:t>
        </w:r>
        <w:r w:rsidRPr="00937EB7">
          <w:rPr>
            <w:webHidden/>
          </w:rPr>
          <w:fldChar w:fldCharType="end"/>
        </w:r>
      </w:hyperlink>
      <w:r w:rsidR="00A153B9">
        <w:t>7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Švoňavová Veronika: </w:t>
      </w:r>
      <w:hyperlink w:anchor="_Toc398110832" w:history="1">
        <w:r w:rsidRPr="00937EB7">
          <w:rPr>
            <w:rStyle w:val="Hypertextovprepojenie"/>
            <w:color w:val="auto"/>
            <w:u w:val="none"/>
          </w:rPr>
          <w:t>Kontrola sociálnej legislatívy v cestnej premávke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_Toc398110832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26</w:t>
        </w:r>
        <w:r w:rsidRPr="00937EB7">
          <w:rPr>
            <w:webHidden/>
          </w:rPr>
          <w:fldChar w:fldCharType="end"/>
        </w:r>
      </w:hyperlink>
      <w:r w:rsidR="00A153B9">
        <w:t>6</w:t>
      </w:r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Bc. Taran Anna: </w:t>
      </w:r>
      <w:hyperlink w:anchor="_Toc398110847" w:history="1">
        <w:r w:rsidRPr="00937EB7">
          <w:rPr>
            <w:rStyle w:val="Hypertextovprepojenie"/>
            <w:color w:val="auto"/>
            <w:u w:val="none"/>
          </w:rPr>
          <w:t>Analýza rizikových faktorů kriminality mladistvých dívek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_Toc398110847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27</w:t>
        </w:r>
        <w:r w:rsidRPr="00937EB7">
          <w:rPr>
            <w:webHidden/>
          </w:rPr>
          <w:fldChar w:fldCharType="end"/>
        </w:r>
      </w:hyperlink>
      <w:r w:rsidR="00A153B9">
        <w:t>1</w:t>
      </w:r>
      <w:bookmarkStart w:id="0" w:name="_GoBack"/>
      <w:bookmarkEnd w:id="0"/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Záhuráková Zuzana: </w:t>
      </w:r>
      <w:hyperlink w:anchor="_Toc398110848" w:history="1">
        <w:r w:rsidRPr="00937EB7">
          <w:rPr>
            <w:rStyle w:val="Hypertextovprepojenie"/>
            <w:color w:val="auto"/>
            <w:u w:val="none"/>
          </w:rPr>
          <w:t>Daňové úniky, ich prejavy a možnosti zisťovania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_Toc398110848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282</w:t>
        </w:r>
        <w:r w:rsidRPr="00937EB7">
          <w:rPr>
            <w:webHidden/>
          </w:rPr>
          <w:fldChar w:fldCharType="end"/>
        </w:r>
      </w:hyperlink>
    </w:p>
    <w:p w:rsidR="00937EB7" w:rsidRPr="00937EB7" w:rsidRDefault="00937EB7" w:rsidP="00937EB7">
      <w:pPr>
        <w:pStyle w:val="Obsah1"/>
        <w:rPr>
          <w:lang w:val="sk-SK" w:eastAsia="sk-SK"/>
        </w:rPr>
      </w:pPr>
      <w:r w:rsidRPr="00937EB7">
        <w:rPr>
          <w:rStyle w:val="Hypertextovprepojenie"/>
          <w:color w:val="auto"/>
          <w:u w:val="none"/>
        </w:rPr>
        <w:t xml:space="preserve">Bc. Zoulová Kristýna: </w:t>
      </w:r>
      <w:hyperlink w:anchor="_Toc398110857" w:history="1">
        <w:r w:rsidRPr="00937EB7">
          <w:rPr>
            <w:rStyle w:val="Hypertextovprepojenie"/>
            <w:color w:val="auto"/>
            <w:u w:val="none"/>
          </w:rPr>
          <w:t>Sport a trestní právo</w:t>
        </w:r>
        <w:r w:rsidRPr="00937EB7">
          <w:rPr>
            <w:webHidden/>
          </w:rPr>
          <w:tab/>
        </w:r>
        <w:r w:rsidRPr="00937EB7">
          <w:rPr>
            <w:webHidden/>
          </w:rPr>
          <w:fldChar w:fldCharType="begin"/>
        </w:r>
        <w:r w:rsidRPr="00937EB7">
          <w:rPr>
            <w:webHidden/>
          </w:rPr>
          <w:instrText xml:space="preserve"> PAGEREF _Toc398110857 \h </w:instrText>
        </w:r>
        <w:r w:rsidRPr="00937EB7">
          <w:rPr>
            <w:webHidden/>
          </w:rPr>
        </w:r>
        <w:r w:rsidRPr="00937EB7">
          <w:rPr>
            <w:webHidden/>
          </w:rPr>
          <w:fldChar w:fldCharType="separate"/>
        </w:r>
        <w:r w:rsidRPr="00937EB7">
          <w:rPr>
            <w:webHidden/>
          </w:rPr>
          <w:t>298</w:t>
        </w:r>
        <w:r w:rsidRPr="00937EB7">
          <w:rPr>
            <w:webHidden/>
          </w:rPr>
          <w:fldChar w:fldCharType="end"/>
        </w:r>
      </w:hyperlink>
    </w:p>
    <w:p w:rsidR="00185D8D" w:rsidRPr="00937EB7" w:rsidRDefault="00937EB7" w:rsidP="00937EB7">
      <w:r w:rsidRPr="00937EB7">
        <w:rPr>
          <w:b/>
          <w:bCs/>
          <w:szCs w:val="24"/>
        </w:rPr>
        <w:fldChar w:fldCharType="end"/>
      </w:r>
    </w:p>
    <w:sectPr w:rsidR="00185D8D" w:rsidRPr="0093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C5"/>
    <w:rsid w:val="00185D8D"/>
    <w:rsid w:val="00937EB7"/>
    <w:rsid w:val="00A153B9"/>
    <w:rsid w:val="00C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BC15C-76E0-48D8-84C1-CCE08554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7EB7"/>
    <w:pPr>
      <w:spacing w:after="200"/>
      <w:ind w:firstLine="0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7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937EB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937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937EB7"/>
    <w:pPr>
      <w:spacing w:line="360" w:lineRule="auto"/>
      <w:outlineLvl w:val="9"/>
    </w:pPr>
    <w:rPr>
      <w:rFonts w:ascii="Calibri Light" w:eastAsia="Times New Roman" w:hAnsi="Calibri Light" w:cs="Times New Roman"/>
      <w:color w:val="262626"/>
      <w:lang w:val="cs-CZ"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937EB7"/>
    <w:pPr>
      <w:tabs>
        <w:tab w:val="right" w:leader="dot" w:pos="8607"/>
      </w:tabs>
      <w:spacing w:after="100"/>
      <w:ind w:right="425"/>
      <w:jc w:val="left"/>
    </w:pPr>
    <w:rPr>
      <w:rFonts w:eastAsia="Times New Roman"/>
      <w:noProof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5027256</dc:creator>
  <cp:keywords/>
  <dc:description/>
  <cp:lastModifiedBy>5027256</cp:lastModifiedBy>
  <cp:revision>3</cp:revision>
  <dcterms:created xsi:type="dcterms:W3CDTF">2015-10-05T08:40:00Z</dcterms:created>
  <dcterms:modified xsi:type="dcterms:W3CDTF">2015-10-05T09:02:00Z</dcterms:modified>
</cp:coreProperties>
</file>